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568"/>
        <w:tblW w:w="128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40"/>
        <w:gridCol w:w="2140"/>
        <w:gridCol w:w="2140"/>
        <w:gridCol w:w="2140"/>
        <w:gridCol w:w="2140"/>
        <w:gridCol w:w="2140"/>
      </w:tblGrid>
      <w:tr w:rsidR="003363E9" w:rsidRPr="003363E9" w14:paraId="14D1E4E3" w14:textId="77777777" w:rsidTr="003363E9">
        <w:trPr>
          <w:trHeight w:val="906"/>
        </w:trPr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04A7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F590EE" w14:textId="17D6AEAA" w:rsidR="003363E9" w:rsidRPr="003363E9" w:rsidRDefault="003363E9" w:rsidP="003363E9">
            <w:r w:rsidRPr="006C61D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30B5AF" wp14:editId="21F78122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-683260</wp:posOffset>
                      </wp:positionV>
                      <wp:extent cx="8153214" cy="369332"/>
                      <wp:effectExtent l="0" t="0" r="0" b="0"/>
                      <wp:wrapNone/>
                      <wp:docPr id="1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53214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DFD5450" w14:textId="77777777" w:rsidR="003363E9" w:rsidRDefault="003363E9" w:rsidP="003363E9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قالب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تحليل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مخاطر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العنف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القائم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على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النوع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ال</w:t>
                                  </w:r>
                                  <w:r>
                                    <w:rPr>
                                      <w:rFonts w:hAnsi="Arial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rtl/>
                                      <w:lang w:bidi="ar-JO"/>
                                    </w:rPr>
                                    <w:t>ا</w:t>
                                  </w:r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جتماعي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للمساعدات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النقدية</w:t>
                                  </w:r>
                                  <w:proofErr w:type="spellEnd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Ansi="+mn-cs"/>
                                      <w:color w:val="604A7B"/>
                                      <w:kern w:val="24"/>
                                      <w:sz w:val="36"/>
                                      <w:szCs w:val="36"/>
                                      <w:lang w:val="x-none"/>
                                    </w:rPr>
                                    <w:t>والقسائم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130B5A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3" o:spid="_x0000_s1026" type="#_x0000_t202" style="position:absolute;margin-left:-6.4pt;margin-top:-53.8pt;width:642pt;height:2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" filled="f" stroked="f">
                      <v:textbox style="mso-fit-shape-to-text:t">
                        <w:txbxContent>
                          <w:p w14:paraId="6DFD5450" w14:textId="77777777" w:rsidR="003363E9" w:rsidRDefault="003363E9" w:rsidP="003363E9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قالب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تحليل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مخاطر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العنف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القائم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على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النوع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ال</w:t>
                            </w:r>
                            <w:r>
                              <w:rPr>
                                <w:rFonts w:hAnsi="Arial"/>
                                <w:color w:val="604A7B"/>
                                <w:kern w:val="24"/>
                                <w:sz w:val="36"/>
                                <w:szCs w:val="36"/>
                                <w:rtl/>
                                <w:lang w:bidi="ar-JO"/>
                              </w:rPr>
                              <w:t>ا</w:t>
                            </w:r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جتماعي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للمساعدات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النقدية</w:t>
                            </w:r>
                            <w:proofErr w:type="spellEnd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Ansi="+mn-cs"/>
                                <w:color w:val="604A7B"/>
                                <w:kern w:val="24"/>
                                <w:sz w:val="36"/>
                                <w:szCs w:val="36"/>
                                <w:lang w:val="x-none"/>
                              </w:rPr>
                              <w:t>والقسائم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04A7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EC5AEFC" w14:textId="77777777" w:rsidR="003363E9" w:rsidRPr="003363E9" w:rsidRDefault="003363E9" w:rsidP="003363E9">
            <w:r w:rsidRPr="003363E9">
              <w:rPr>
                <w:b/>
                <w:bCs/>
                <w:rtl/>
              </w:rPr>
              <w:t>تدابير الجهات الفاعلة في مجال العمل الإنساني للحد من المخاطر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04A7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D6E00D" w14:textId="2A519DC4" w:rsidR="003363E9" w:rsidRPr="003363E9" w:rsidRDefault="003363E9" w:rsidP="003363E9">
            <w:r w:rsidRPr="003363E9">
              <w:rPr>
                <w:b/>
                <w:bCs/>
                <w:rtl/>
              </w:rPr>
              <w:t>التدابير الفردية والمجتمعية للحد من المخاطر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04A7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E5E18C8" w14:textId="77777777" w:rsidR="003363E9" w:rsidRPr="003363E9" w:rsidRDefault="003363E9" w:rsidP="003363E9">
            <w:r w:rsidRPr="003363E9">
              <w:rPr>
                <w:b/>
                <w:bCs/>
                <w:rtl/>
              </w:rPr>
              <w:t>الأنواع المحتملة للعنف القائم على النوع الاجتماعي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04A7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E98421" w14:textId="77777777" w:rsidR="003363E9" w:rsidRPr="003363E9" w:rsidRDefault="003363E9" w:rsidP="003363E9">
            <w:proofErr w:type="gramStart"/>
            <w:r w:rsidRPr="003363E9">
              <w:rPr>
                <w:b/>
                <w:bCs/>
                <w:rtl/>
              </w:rPr>
              <w:t>مخاطر</w:t>
            </w:r>
            <w:proofErr w:type="gramEnd"/>
            <w:r w:rsidRPr="003363E9">
              <w:rPr>
                <w:b/>
                <w:bCs/>
                <w:rtl/>
              </w:rPr>
              <w:t xml:space="preserve"> العنف القائم على النوع الاجتماعي (الخاصة بالسياق)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04A7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7EA6CE" w14:textId="77777777" w:rsidR="003363E9" w:rsidRPr="003363E9" w:rsidRDefault="003363E9" w:rsidP="003363E9">
            <w:r w:rsidRPr="003363E9">
              <w:rPr>
                <w:b/>
                <w:bCs/>
                <w:rtl/>
              </w:rPr>
              <w:t xml:space="preserve">فئة </w:t>
            </w:r>
            <w:proofErr w:type="gramStart"/>
            <w:r w:rsidRPr="003363E9">
              <w:rPr>
                <w:b/>
                <w:bCs/>
                <w:rtl/>
              </w:rPr>
              <w:t>مخاطر</w:t>
            </w:r>
            <w:proofErr w:type="gramEnd"/>
            <w:r w:rsidRPr="003363E9">
              <w:rPr>
                <w:b/>
                <w:bCs/>
                <w:rtl/>
              </w:rPr>
              <w:t xml:space="preserve"> العنف القائم على النوع الاجتماعي/المساعدات النقدية والقسائم</w:t>
            </w:r>
          </w:p>
        </w:tc>
      </w:tr>
      <w:tr w:rsidR="003363E9" w:rsidRPr="003363E9" w14:paraId="2E1C7847" w14:textId="77777777" w:rsidTr="003363E9">
        <w:trPr>
          <w:trHeight w:val="1138"/>
        </w:trPr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34686D8" w14:textId="2C7BD371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AFF704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A43989" w14:textId="02B69019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3FF185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21505C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14B97B" w14:textId="77777777" w:rsidR="003363E9" w:rsidRPr="003363E9" w:rsidRDefault="003363E9" w:rsidP="003363E9">
            <w:r w:rsidRPr="003363E9">
              <w:rPr>
                <w:b/>
                <w:bCs/>
                <w:rtl/>
              </w:rPr>
              <w:t xml:space="preserve">المشاركة والإدماج (خصوصاً </w:t>
            </w:r>
            <w:proofErr w:type="gramStart"/>
            <w:r w:rsidRPr="003363E9">
              <w:rPr>
                <w:b/>
                <w:bCs/>
                <w:rtl/>
              </w:rPr>
              <w:t>في ما</w:t>
            </w:r>
            <w:proofErr w:type="gramEnd"/>
            <w:r w:rsidRPr="003363E9">
              <w:rPr>
                <w:b/>
                <w:bCs/>
                <w:rtl/>
              </w:rPr>
              <w:t xml:space="preserve"> يتعلق بنشر المعلومات والتوعية)</w:t>
            </w:r>
          </w:p>
        </w:tc>
      </w:tr>
      <w:tr w:rsidR="003363E9" w:rsidRPr="003363E9" w14:paraId="1FB98AC8" w14:textId="77777777" w:rsidTr="003363E9">
        <w:trPr>
          <w:trHeight w:val="1282"/>
        </w:trPr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3F1868" w14:textId="24F857C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9814BD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607106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DCCF44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08469D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899F85" w14:textId="77777777" w:rsidR="003363E9" w:rsidRPr="003363E9" w:rsidRDefault="003363E9" w:rsidP="003363E9">
            <w:r w:rsidRPr="003363E9">
              <w:rPr>
                <w:b/>
                <w:bCs/>
                <w:rtl/>
              </w:rPr>
              <w:t xml:space="preserve">الوصول الآمن والكريم (خصوصاً </w:t>
            </w:r>
            <w:proofErr w:type="gramStart"/>
            <w:r w:rsidRPr="003363E9">
              <w:rPr>
                <w:b/>
                <w:bCs/>
                <w:rtl/>
              </w:rPr>
              <w:t>في ما</w:t>
            </w:r>
            <w:proofErr w:type="gramEnd"/>
            <w:r w:rsidRPr="003363E9">
              <w:rPr>
                <w:b/>
                <w:bCs/>
                <w:rtl/>
              </w:rPr>
              <w:t xml:space="preserve"> يتعلق بآليات توصيل المساعدات النقدية والقسائم)</w:t>
            </w:r>
          </w:p>
        </w:tc>
      </w:tr>
      <w:tr w:rsidR="003363E9" w:rsidRPr="003363E9" w14:paraId="175862DB" w14:textId="77777777" w:rsidTr="003363E9">
        <w:trPr>
          <w:trHeight w:val="994"/>
        </w:trPr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C0DEFDA" w14:textId="664C41E3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B745D4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FEA25E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A7CD82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83DAA7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681E1F" w14:textId="77777777" w:rsidR="003363E9" w:rsidRPr="003363E9" w:rsidRDefault="003363E9" w:rsidP="003363E9">
            <w:r w:rsidRPr="003363E9">
              <w:rPr>
                <w:b/>
                <w:bCs/>
                <w:rtl/>
              </w:rPr>
              <w:t>سرية البيانات الشخصية للناجين والأشخاص المعرضين للخطر</w:t>
            </w:r>
          </w:p>
        </w:tc>
      </w:tr>
      <w:tr w:rsidR="003363E9" w:rsidRPr="003363E9" w14:paraId="7D25DB3F" w14:textId="77777777" w:rsidTr="003363E9">
        <w:trPr>
          <w:trHeight w:val="1201"/>
        </w:trPr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4D52BFF" w14:textId="16887E14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05B791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601F07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931202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268EA0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3A56EE" w14:textId="77777777" w:rsidR="003363E9" w:rsidRPr="003363E9" w:rsidRDefault="003363E9" w:rsidP="003363E9">
            <w:r w:rsidRPr="003363E9">
              <w:rPr>
                <w:b/>
                <w:bCs/>
                <w:rtl/>
              </w:rPr>
              <w:t>الأعراف الاجتماعية، والعلاقات مع الشريك، داخل الأسرة المعيشية، ومع المجتمع</w:t>
            </w:r>
          </w:p>
        </w:tc>
      </w:tr>
      <w:tr w:rsidR="003363E9" w:rsidRPr="003363E9" w14:paraId="2C491306" w14:textId="77777777" w:rsidTr="003363E9">
        <w:trPr>
          <w:trHeight w:val="1619"/>
        </w:trPr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0590A95" w14:textId="0D598C3A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F7B1FF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74627F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F37A54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8BA56" w14:textId="77777777" w:rsidR="003363E9" w:rsidRPr="003363E9" w:rsidRDefault="003363E9" w:rsidP="003363E9"/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1D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015C93" w14:textId="77777777" w:rsidR="003363E9" w:rsidRPr="003363E9" w:rsidRDefault="003363E9" w:rsidP="003363E9">
            <w:r w:rsidRPr="003363E9">
              <w:rPr>
                <w:b/>
                <w:bCs/>
                <w:rtl/>
              </w:rPr>
              <w:t>غير ذلك (خاص بالسياق)</w:t>
            </w:r>
          </w:p>
        </w:tc>
      </w:tr>
    </w:tbl>
    <w:p w14:paraId="664940A0" w14:textId="77777777" w:rsidR="007C5DFA" w:rsidRDefault="003363E9"/>
    <w:sectPr w:rsidR="007C5DFA" w:rsidSect="003363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E9"/>
    <w:rsid w:val="003363E9"/>
    <w:rsid w:val="00752109"/>
    <w:rsid w:val="0086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22206"/>
  <w15:chartTrackingRefBased/>
  <w15:docId w15:val="{BAFFE674-0F57-423F-A74B-2922E69E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3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Radice</dc:creator>
  <cp:keywords/>
  <dc:description/>
  <cp:lastModifiedBy>Holly Radice</cp:lastModifiedBy>
  <cp:revision>1</cp:revision>
  <dcterms:created xsi:type="dcterms:W3CDTF">2021-05-19T12:47:00Z</dcterms:created>
  <dcterms:modified xsi:type="dcterms:W3CDTF">2021-05-19T12:48:00Z</dcterms:modified>
</cp:coreProperties>
</file>